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9FC" w:rsidRDefault="004C59FC" w:rsidP="004C59FC">
      <w:pPr>
        <w:spacing w:before="100" w:beforeAutospacing="1" w:after="100" w:afterAutospacing="1" w:line="240" w:lineRule="auto"/>
        <w:jc w:val="center"/>
        <w:outlineLvl w:val="1"/>
        <w:rPr>
          <w:rFonts w:ascii="Arial" w:eastAsia="Times New Roman" w:hAnsi="Arial" w:cs="Arial"/>
          <w:b/>
          <w:bCs/>
          <w:sz w:val="60"/>
          <w:szCs w:val="60"/>
        </w:rPr>
      </w:pPr>
      <w:r>
        <w:rPr>
          <w:rFonts w:ascii="Arial" w:eastAsia="Times New Roman" w:hAnsi="Arial" w:cs="Arial"/>
          <w:b/>
          <w:bCs/>
          <w:sz w:val="60"/>
          <w:szCs w:val="60"/>
        </w:rPr>
        <w:t>More about Summit</w:t>
      </w:r>
    </w:p>
    <w:p w:rsidR="004C59FC" w:rsidRPr="004C59FC" w:rsidRDefault="004C59FC" w:rsidP="004C59FC">
      <w:pPr>
        <w:rPr>
          <w:rFonts w:ascii="Goudy Old Style" w:eastAsia="Times New Roman" w:hAnsi="Goudy Old Style" w:cs="Arial"/>
          <w:b/>
          <w:bCs/>
          <w:sz w:val="44"/>
          <w:szCs w:val="60"/>
        </w:rPr>
      </w:pPr>
      <w:r w:rsidRPr="004C59FC">
        <w:rPr>
          <w:rFonts w:ascii="Goudy Old Style" w:eastAsia="Times New Roman" w:hAnsi="Goudy Old Style" w:cs="Arial"/>
          <w:b/>
          <w:bCs/>
          <w:sz w:val="44"/>
          <w:szCs w:val="60"/>
        </w:rPr>
        <w:t>Young children are constantly developing a sense of initiative, curiosity, and creativity. On a daily basis, opportunities are provided</w:t>
      </w:r>
      <w:r>
        <w:rPr>
          <w:rFonts w:ascii="Goudy Old Style" w:eastAsia="Times New Roman" w:hAnsi="Goudy Old Style" w:cs="Arial"/>
          <w:b/>
          <w:bCs/>
          <w:sz w:val="44"/>
          <w:szCs w:val="60"/>
        </w:rPr>
        <w:t>,</w:t>
      </w:r>
      <w:r w:rsidRPr="004C59FC">
        <w:rPr>
          <w:rFonts w:ascii="Goudy Old Style" w:eastAsia="Times New Roman" w:hAnsi="Goudy Old Style" w:cs="Arial"/>
          <w:b/>
          <w:bCs/>
          <w:sz w:val="44"/>
          <w:szCs w:val="60"/>
        </w:rPr>
        <w:t xml:space="preserve"> for a large group, small group, and individualized learning. Hands-on learning develops knowledge, skills, and abilities in the domains of art, fine motor, math, science, social studies, and dramatic play. Afternoon enrichment incorporates Spanish, Sign Language, and Nutrition. Handwriting Without Tears and Starfall have purchased curricula that are used to supplement children's learning.</w:t>
      </w:r>
    </w:p>
    <w:p w:rsidR="004C59FC" w:rsidRPr="004C59FC" w:rsidRDefault="004C59FC" w:rsidP="004C59FC">
      <w:pPr>
        <w:rPr>
          <w:rFonts w:ascii="Goudy Old Style" w:eastAsia="Times New Roman" w:hAnsi="Goudy Old Style" w:cs="Arial"/>
          <w:b/>
          <w:bCs/>
          <w:sz w:val="44"/>
          <w:szCs w:val="60"/>
        </w:rPr>
      </w:pPr>
    </w:p>
    <w:p w:rsidR="004C59FC" w:rsidRPr="004C59FC" w:rsidRDefault="004C59FC" w:rsidP="004C59FC">
      <w:pPr>
        <w:rPr>
          <w:rFonts w:ascii="Goudy Old Style" w:eastAsia="Times New Roman" w:hAnsi="Goudy Old Style" w:cs="Arial"/>
          <w:b/>
          <w:bCs/>
          <w:sz w:val="44"/>
          <w:szCs w:val="60"/>
        </w:rPr>
      </w:pPr>
      <w:r w:rsidRPr="004C59FC">
        <w:rPr>
          <w:rFonts w:ascii="Goudy Old Style" w:eastAsia="Times New Roman" w:hAnsi="Goudy Old Style" w:cs="Arial"/>
          <w:b/>
          <w:bCs/>
          <w:sz w:val="44"/>
          <w:szCs w:val="60"/>
        </w:rPr>
        <w:t>Integrating technology (IPADS and Apple TV) with developmentally appropriate practices supports and increases skills in cooperation, and fosters collaboration and connections to the world around us. Through technology, teachers can measure and record development, document growth, plan activities, and share information with families.</w:t>
      </w:r>
    </w:p>
    <w:p w:rsidR="004C59FC" w:rsidRPr="004C59FC" w:rsidRDefault="004C59FC" w:rsidP="004C59FC">
      <w:pPr>
        <w:rPr>
          <w:rFonts w:ascii="Goudy Old Style" w:eastAsia="Times New Roman" w:hAnsi="Goudy Old Style" w:cs="Arial"/>
          <w:b/>
          <w:bCs/>
          <w:sz w:val="44"/>
          <w:szCs w:val="60"/>
        </w:rPr>
      </w:pPr>
    </w:p>
    <w:p w:rsidR="004C59FC" w:rsidRPr="004C59FC" w:rsidRDefault="004C59FC" w:rsidP="004C59FC">
      <w:pPr>
        <w:rPr>
          <w:rFonts w:ascii="Goudy Old Style" w:eastAsia="Times New Roman" w:hAnsi="Goudy Old Style" w:cs="Arial"/>
          <w:b/>
          <w:bCs/>
          <w:sz w:val="44"/>
          <w:szCs w:val="60"/>
        </w:rPr>
      </w:pPr>
      <w:r w:rsidRPr="004C59FC">
        <w:rPr>
          <w:rFonts w:ascii="Goudy Old Style" w:eastAsia="Times New Roman" w:hAnsi="Goudy Old Style" w:cs="Arial"/>
          <w:b/>
          <w:bCs/>
          <w:sz w:val="44"/>
          <w:szCs w:val="60"/>
        </w:rPr>
        <w:t>Faith-Based le</w:t>
      </w:r>
      <w:bookmarkStart w:id="0" w:name="_GoBack"/>
      <w:bookmarkEnd w:id="0"/>
      <w:r w:rsidRPr="004C59FC">
        <w:rPr>
          <w:rFonts w:ascii="Goudy Old Style" w:eastAsia="Times New Roman" w:hAnsi="Goudy Old Style" w:cs="Arial"/>
          <w:b/>
          <w:bCs/>
          <w:sz w:val="44"/>
          <w:szCs w:val="60"/>
        </w:rPr>
        <w:t>ssons are incorporated daily in classroom learning and invite children to grow in their relationship with God and with each other.</w:t>
      </w:r>
    </w:p>
    <w:p w:rsidR="004C59FC" w:rsidRPr="004C59FC" w:rsidRDefault="004C59FC" w:rsidP="004C59FC">
      <w:pPr>
        <w:rPr>
          <w:rFonts w:ascii="Goudy Old Style" w:eastAsia="Times New Roman" w:hAnsi="Goudy Old Style" w:cs="Arial"/>
          <w:b/>
          <w:bCs/>
          <w:sz w:val="44"/>
          <w:szCs w:val="60"/>
        </w:rPr>
      </w:pPr>
    </w:p>
    <w:p w:rsidR="008A75D6" w:rsidRPr="004C59FC" w:rsidRDefault="004C59FC" w:rsidP="004C59FC">
      <w:pPr>
        <w:rPr>
          <w:rFonts w:ascii="Goudy Old Style" w:hAnsi="Goudy Old Style"/>
          <w:sz w:val="20"/>
        </w:rPr>
      </w:pPr>
      <w:r w:rsidRPr="004C59FC">
        <w:rPr>
          <w:rFonts w:ascii="Goudy Old Style" w:eastAsia="Times New Roman" w:hAnsi="Goudy Old Style" w:cs="Arial"/>
          <w:b/>
          <w:bCs/>
          <w:sz w:val="44"/>
          <w:szCs w:val="60"/>
        </w:rPr>
        <w:t>Research conducted by NAEYC (National Association for the Education of Young Children) consistently displays the importance and attraction of nature to children. The best way to ensure that children become good stewards of the environment is to nurture a love and appreciation for nature. Children go outside daily, year-round as the weather allows.</w:t>
      </w:r>
    </w:p>
    <w:sectPr w:rsidR="008A75D6" w:rsidRPr="004C5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FC"/>
    <w:rsid w:val="004C59FC"/>
    <w:rsid w:val="008A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2018-08-22T20:17:00Z</dcterms:created>
  <dcterms:modified xsi:type="dcterms:W3CDTF">2018-08-22T20:22:00Z</dcterms:modified>
</cp:coreProperties>
</file>